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6C" w:rsidRDefault="0008236C" w:rsidP="0008236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68809" cy="3960000"/>
            <wp:effectExtent l="0" t="0" r="3175" b="2540"/>
            <wp:docPr id="3" name="Рисунок 3" descr="D:\Для размещения\Росреестр\29_Выездные Камышла Клявлин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размещения\Росреестр\29_Выездные Камышла Клявлино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09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3B61ADC" wp14:editId="4C3114C8">
            <wp:extent cx="2984347" cy="3960000"/>
            <wp:effectExtent l="0" t="0" r="6985" b="2540"/>
            <wp:docPr id="4" name="Рисунок 4" descr="D:\Для размещения\Росреестр\29_Выездные Камышла, Клявлин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размещения\Росреестр\29_Выездные Камышла, Клявлино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347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DDD" w:rsidRDefault="00B2010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29.07.2026</w:t>
      </w:r>
    </w:p>
    <w:p w:rsidR="00BB0DDD" w:rsidRDefault="00B2010A" w:rsidP="0008236C">
      <w:pPr>
        <w:spacing w:line="276" w:lineRule="auto"/>
        <w:ind w:firstLine="142"/>
        <w:jc w:val="center"/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</w:pPr>
      <w:bookmarkStart w:id="0" w:name="_GoBack"/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 xml:space="preserve">Выездные семинары </w:t>
      </w:r>
      <w:proofErr w:type="gramStart"/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самарского</w:t>
      </w:r>
      <w:proofErr w:type="gramEnd"/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 xml:space="preserve"> продолжились </w:t>
      </w:r>
    </w:p>
    <w:p w:rsidR="00BB0DDD" w:rsidRDefault="00B2010A">
      <w:pPr>
        <w:spacing w:line="276" w:lineRule="auto"/>
        <w:jc w:val="center"/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 xml:space="preserve">в </w:t>
      </w:r>
      <w:proofErr w:type="spellStart"/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Камышлинском</w:t>
      </w:r>
      <w:proofErr w:type="spellEnd"/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 xml:space="preserve"> и </w:t>
      </w:r>
      <w:proofErr w:type="spellStart"/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>Клявлинском</w:t>
      </w:r>
      <w:proofErr w:type="spellEnd"/>
      <w:r>
        <w:rPr>
          <w:rFonts w:ascii="Tinos" w:eastAsia="Tinos" w:hAnsi="Tinos" w:cs="Tinos"/>
          <w:b/>
          <w:bCs/>
          <w:color w:val="000000" w:themeColor="text1"/>
          <w:sz w:val="28"/>
          <w:szCs w:val="28"/>
        </w:rPr>
        <w:t xml:space="preserve"> районах Самарской области</w:t>
      </w:r>
      <w:bookmarkEnd w:id="0"/>
    </w:p>
    <w:p w:rsidR="00BB0DDD" w:rsidRDefault="00B2010A" w:rsidP="0008236C">
      <w:pPr>
        <w:pStyle w:val="ab"/>
        <w:tabs>
          <w:tab w:val="left" w:pos="142"/>
          <w:tab w:val="left" w:pos="236"/>
        </w:tabs>
        <w:spacing w:line="360" w:lineRule="auto"/>
        <w:contextualSpacing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shd w:val="clear" w:color="auto" w:fill="FFFFFF"/>
        </w:rPr>
        <w:t xml:space="preserve">      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  <w:shd w:val="clear" w:color="auto" w:fill="FFFFFF"/>
        </w:rPr>
        <w:t xml:space="preserve">В </w:t>
      </w:r>
      <w:proofErr w:type="spellStart"/>
      <w:r>
        <w:rPr>
          <w:rFonts w:ascii="Tinos" w:eastAsia="Tinos" w:hAnsi="Tinos" w:cs="Tinos"/>
          <w:color w:val="000000" w:themeColor="text1"/>
          <w:sz w:val="28"/>
          <w:szCs w:val="28"/>
          <w:shd w:val="clear" w:color="auto" w:fill="FFFFFF"/>
        </w:rPr>
        <w:t>Камышлинском</w:t>
      </w:r>
      <w:proofErr w:type="spellEnd"/>
      <w:r>
        <w:rPr>
          <w:rFonts w:ascii="Tinos" w:eastAsia="Tinos" w:hAnsi="Tinos" w:cs="Tinos"/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nos" w:eastAsia="Tinos" w:hAnsi="Tinos" w:cs="Tinos"/>
          <w:color w:val="000000" w:themeColor="text1"/>
          <w:sz w:val="28"/>
          <w:szCs w:val="28"/>
          <w:shd w:val="clear" w:color="auto" w:fill="FFFFFF"/>
        </w:rPr>
        <w:t>Клявлинском</w:t>
      </w:r>
      <w:proofErr w:type="spellEnd"/>
      <w:r>
        <w:rPr>
          <w:rFonts w:ascii="Tinos" w:eastAsia="Tinos" w:hAnsi="Tinos" w:cs="Tinos"/>
          <w:color w:val="000000" w:themeColor="text1"/>
          <w:sz w:val="28"/>
          <w:szCs w:val="28"/>
          <w:shd w:val="clear" w:color="auto" w:fill="FFFFFF"/>
        </w:rPr>
        <w:t xml:space="preserve"> районах Самарской области</w:t>
      </w:r>
      <w:r>
        <w:rPr>
          <w:rFonts w:ascii="Tinos" w:eastAsia="Tinos" w:hAnsi="Tinos" w:cs="Tinos"/>
          <w:color w:val="000000" w:themeColor="text1"/>
          <w:sz w:val="28"/>
          <w:szCs w:val="28"/>
          <w:shd w:val="clear" w:color="auto" w:fill="FFFFFF"/>
        </w:rPr>
        <w:t xml:space="preserve"> прошли выездные совещания рабочей группы по консультационно-методологической поддержке при участии специалистов самарского </w:t>
      </w:r>
      <w:proofErr w:type="spellStart"/>
      <w:r>
        <w:rPr>
          <w:rFonts w:ascii="Tinos" w:eastAsia="Tinos" w:hAnsi="Tinos" w:cs="Tinos"/>
          <w:color w:val="000000" w:themeColor="text1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nos" w:eastAsia="Tinos" w:hAnsi="Tinos" w:cs="Tinos"/>
          <w:color w:val="000000" w:themeColor="text1"/>
          <w:sz w:val="28"/>
          <w:szCs w:val="28"/>
          <w:shd w:val="clear" w:color="auto" w:fill="FFFFFF"/>
        </w:rPr>
        <w:t>.</w:t>
      </w:r>
      <w:proofErr w:type="gramEnd"/>
    </w:p>
    <w:p w:rsidR="00BB0DDD" w:rsidRDefault="00B2010A" w:rsidP="000823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nos" w:hAnsi="Tinos" w:cs="Tinos"/>
          <w:color w:val="000000"/>
          <w:spacing w:val="3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  <w:shd w:val="clear" w:color="auto" w:fill="FFFFFF"/>
        </w:rPr>
        <w:t xml:space="preserve">       Начальник муниципального отдела по г. Похвистнево, </w:t>
      </w:r>
      <w:proofErr w:type="spellStart"/>
      <w:r>
        <w:rPr>
          <w:rFonts w:ascii="Tinos" w:eastAsia="Tinos" w:hAnsi="Tinos" w:cs="Tinos"/>
          <w:color w:val="000000" w:themeColor="text1"/>
          <w:sz w:val="28"/>
          <w:szCs w:val="28"/>
          <w:shd w:val="clear" w:color="auto" w:fill="FFFFFF"/>
        </w:rPr>
        <w:t>Камышлинскому</w:t>
      </w:r>
      <w:proofErr w:type="spellEnd"/>
      <w:r>
        <w:rPr>
          <w:rFonts w:ascii="Tinos" w:eastAsia="Tinos" w:hAnsi="Tinos" w:cs="Tinos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nos" w:eastAsia="Tinos" w:hAnsi="Tinos" w:cs="Tinos"/>
          <w:color w:val="000000" w:themeColor="text1"/>
          <w:sz w:val="28"/>
          <w:szCs w:val="28"/>
          <w:shd w:val="clear" w:color="auto" w:fill="FFFFFF"/>
        </w:rPr>
        <w:t>Клявлинскому</w:t>
      </w:r>
      <w:proofErr w:type="spellEnd"/>
      <w:r>
        <w:rPr>
          <w:rFonts w:ascii="Tinos" w:eastAsia="Tinos" w:hAnsi="Tinos" w:cs="Tinos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nos" w:eastAsia="Tinos" w:hAnsi="Tinos" w:cs="Tinos"/>
          <w:color w:val="000000" w:themeColor="text1"/>
          <w:sz w:val="28"/>
          <w:szCs w:val="28"/>
          <w:shd w:val="clear" w:color="auto" w:fill="FFFFFF"/>
        </w:rPr>
        <w:t>Похвистневскому</w:t>
      </w:r>
      <w:proofErr w:type="spellEnd"/>
      <w:r>
        <w:rPr>
          <w:rFonts w:ascii="Tinos" w:eastAsia="Tinos" w:hAnsi="Tinos" w:cs="Tinos"/>
          <w:color w:val="000000" w:themeColor="text1"/>
          <w:sz w:val="28"/>
          <w:szCs w:val="28"/>
          <w:shd w:val="clear" w:color="auto" w:fill="FFFFFF"/>
        </w:rPr>
        <w:t xml:space="preserve"> районам</w:t>
      </w:r>
      <w:r>
        <w:rPr>
          <w:rFonts w:ascii="Tinos" w:eastAsia="Tinos" w:hAnsi="Tinos" w:cs="Tinos"/>
          <w:b/>
          <w:bCs/>
          <w:color w:val="000000" w:themeColor="text1"/>
          <w:sz w:val="28"/>
          <w:szCs w:val="28"/>
          <w:shd w:val="clear" w:color="auto" w:fill="FFFFFF"/>
        </w:rPr>
        <w:t xml:space="preserve"> Ульяна </w:t>
      </w:r>
      <w:proofErr w:type="spellStart"/>
      <w:r>
        <w:rPr>
          <w:rFonts w:ascii="Tinos" w:eastAsia="Tinos" w:hAnsi="Tinos" w:cs="Tinos"/>
          <w:b/>
          <w:bCs/>
          <w:color w:val="000000" w:themeColor="text1"/>
          <w:sz w:val="28"/>
          <w:szCs w:val="28"/>
          <w:shd w:val="clear" w:color="auto" w:fill="FFFFFF"/>
        </w:rPr>
        <w:t>По</w:t>
      </w:r>
      <w:r>
        <w:rPr>
          <w:rFonts w:ascii="Tinos" w:eastAsia="Tinos" w:hAnsi="Tinos" w:cs="Tinos"/>
          <w:b/>
          <w:bCs/>
          <w:color w:val="000000" w:themeColor="text1"/>
          <w:sz w:val="28"/>
          <w:szCs w:val="28"/>
          <w:shd w:val="clear" w:color="auto" w:fill="FFFFFF"/>
        </w:rPr>
        <w:t>лынкова</w:t>
      </w:r>
      <w:proofErr w:type="spellEnd"/>
      <w:r>
        <w:rPr>
          <w:rFonts w:ascii="Tinos" w:eastAsia="Tinos" w:hAnsi="Tinos" w:cs="Tinos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nos" w:eastAsia="Tinos" w:hAnsi="Tinos" w:cs="Tinos"/>
          <w:color w:val="000000"/>
          <w:spacing w:val="3"/>
          <w:sz w:val="28"/>
          <w:szCs w:val="28"/>
        </w:rPr>
        <w:t xml:space="preserve">рассказала собравшимся об </w:t>
      </w:r>
      <w:r>
        <w:rPr>
          <w:rFonts w:ascii="Tinos" w:eastAsia="Tinos" w:hAnsi="Tinos" w:cs="Tinos"/>
          <w:color w:val="000000"/>
          <w:sz w:val="28"/>
          <w:szCs w:val="28"/>
        </w:rPr>
        <w:t>использовании платформы ФГИС ЕЦП «Национальная система пространственных данных» (НСПД) при проведении комплексных кадастровых работ и осуществлении муниципального земельного контроля</w:t>
      </w:r>
      <w:r>
        <w:rPr>
          <w:rFonts w:ascii="Tinos" w:eastAsia="Tinos" w:hAnsi="Tinos" w:cs="Tinos"/>
          <w:sz w:val="28"/>
          <w:szCs w:val="28"/>
        </w:rPr>
        <w:t xml:space="preserve">. </w:t>
      </w:r>
    </w:p>
    <w:p w:rsidR="00BB0DDD" w:rsidRDefault="00B2010A" w:rsidP="000823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pacing w:val="3"/>
          <w:sz w:val="28"/>
          <w:szCs w:val="28"/>
        </w:rPr>
        <w:t xml:space="preserve">  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      В</w:t>
      </w: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 ходе совещания обсуждался вопрос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о выявлении и вовлечении в оборот земельных участков и территорий для строительства - в целях капитализации территорий. </w:t>
      </w:r>
    </w:p>
    <w:p w:rsidR="00BB0DDD" w:rsidRDefault="00B2010A" w:rsidP="000823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360" w:lineRule="auto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lastRenderedPageBreak/>
        <w:t xml:space="preserve">       </w:t>
      </w:r>
      <w:proofErr w:type="gramStart"/>
      <w:r>
        <w:rPr>
          <w:rFonts w:ascii="Tinos" w:eastAsia="Tinos" w:hAnsi="Tinos" w:cs="Tinos"/>
          <w:color w:val="000000"/>
          <w:sz w:val="28"/>
          <w:szCs w:val="28"/>
        </w:rPr>
        <w:t xml:space="preserve">Также спикер ответила на вопросы об </w:t>
      </w:r>
      <w:r>
        <w:rPr>
          <w:rFonts w:ascii="Tinos" w:eastAsia="Tinos" w:hAnsi="Tinos" w:cs="Tinos"/>
          <w:color w:val="000000"/>
          <w:sz w:val="28"/>
        </w:rPr>
        <w:t>использовании электронных сервисов при подаче документов н</w:t>
      </w:r>
      <w:r>
        <w:rPr>
          <w:rFonts w:ascii="Tinos" w:eastAsia="Tinos" w:hAnsi="Tinos" w:cs="Tinos"/>
          <w:color w:val="000000"/>
          <w:sz w:val="28"/>
        </w:rPr>
        <w:t xml:space="preserve">а регистрацию в электронном виде, в том числе и в порядке межведомственного взаимодействия при присвоении или изменении адреса объекта недвижимости в соответствии со сведениями Федеральной информационной адресной системы (ФИАС). </w:t>
      </w:r>
      <w:proofErr w:type="gramEnd"/>
    </w:p>
    <w:p w:rsidR="00BB0DDD" w:rsidRDefault="00B2010A" w:rsidP="000823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</w:rPr>
        <w:t xml:space="preserve">       Отдельно рассмотрел</w:t>
      </w:r>
      <w:r>
        <w:rPr>
          <w:rFonts w:ascii="Tinos" w:eastAsia="Tinos" w:hAnsi="Tinos" w:cs="Tinos"/>
          <w:color w:val="000000"/>
          <w:sz w:val="28"/>
        </w:rPr>
        <w:t xml:space="preserve">и вопрос электронной подачи документов физическими лицами с помощью биометрии. </w:t>
      </w:r>
    </w:p>
    <w:p w:rsidR="00BB0DDD" w:rsidRDefault="00B2010A" w:rsidP="0008236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jc w:val="both"/>
        <w:rPr>
          <w:rFonts w:ascii="Tinos" w:eastAsia="Tinos" w:hAnsi="Tinos" w:cs="Tinos"/>
          <w:bCs/>
          <w:i/>
          <w:color w:val="000000"/>
          <w:sz w:val="28"/>
          <w:szCs w:val="28"/>
          <w:highlight w:val="white"/>
        </w:rPr>
      </w:pPr>
      <w:r>
        <w:rPr>
          <w:rFonts w:ascii="Tinos" w:eastAsia="Tinos" w:hAnsi="Tinos" w:cs="Tinos"/>
          <w:i/>
          <w:iCs/>
          <w:color w:val="000000"/>
          <w:sz w:val="28"/>
          <w:szCs w:val="28"/>
        </w:rPr>
        <w:t xml:space="preserve">       «</w:t>
      </w:r>
      <w:r>
        <w:rPr>
          <w:rFonts w:ascii="Tinos" w:eastAsia="Tinos" w:hAnsi="Tinos" w:cs="Tinos"/>
          <w:i/>
          <w:iCs/>
          <w:color w:val="000000"/>
          <w:sz w:val="28"/>
          <w:szCs w:val="28"/>
          <w:highlight w:val="white"/>
        </w:rPr>
        <w:t>В живом диалоге проще выявить системные сложности,</w:t>
      </w: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 - отмечает </w:t>
      </w:r>
      <w:r>
        <w:rPr>
          <w:rFonts w:ascii="Tinos" w:eastAsia="Tinos" w:hAnsi="Tinos" w:cs="Tinos"/>
          <w:b/>
          <w:bCs/>
          <w:color w:val="000000"/>
          <w:sz w:val="28"/>
          <w:szCs w:val="28"/>
          <w:highlight w:val="white"/>
        </w:rPr>
        <w:t xml:space="preserve">Ульяна </w:t>
      </w:r>
      <w:proofErr w:type="spellStart"/>
      <w:r>
        <w:rPr>
          <w:rFonts w:ascii="Tinos" w:eastAsia="Tinos" w:hAnsi="Tinos" w:cs="Tinos"/>
          <w:b/>
          <w:bCs/>
          <w:color w:val="000000"/>
          <w:sz w:val="28"/>
          <w:szCs w:val="28"/>
          <w:highlight w:val="white"/>
        </w:rPr>
        <w:t>Полынкова</w:t>
      </w:r>
      <w:proofErr w:type="spellEnd"/>
      <w:r>
        <w:rPr>
          <w:rFonts w:ascii="Tinos" w:eastAsia="Tinos" w:hAnsi="Tinos" w:cs="Tinos"/>
          <w:b/>
          <w:bCs/>
          <w:color w:val="000000"/>
          <w:sz w:val="28"/>
          <w:szCs w:val="28"/>
          <w:highlight w:val="white"/>
        </w:rPr>
        <w:t>.</w:t>
      </w:r>
      <w:r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 — </w:t>
      </w:r>
      <w:r>
        <w:rPr>
          <w:rFonts w:ascii="Tinos" w:eastAsia="Tinos" w:hAnsi="Tinos" w:cs="Tinos"/>
          <w:i/>
          <w:iCs/>
          <w:color w:val="000000"/>
          <w:sz w:val="28"/>
          <w:szCs w:val="28"/>
          <w:highlight w:val="white"/>
        </w:rPr>
        <w:t>Мы лучше понимаем и локальные задачи, ведь </w:t>
      </w:r>
      <w:r>
        <w:rPr>
          <w:rFonts w:ascii="Tinos" w:eastAsia="Tinos" w:hAnsi="Tinos" w:cs="Tinos"/>
          <w:i/>
          <w:iCs/>
          <w:color w:val="000000"/>
          <w:sz w:val="28"/>
          <w:szCs w:val="28"/>
          <w:highlight w:val="white"/>
        </w:rPr>
        <w:t>в каждом муниципальном районе есть свои особенности</w:t>
      </w:r>
      <w:r>
        <w:rPr>
          <w:rFonts w:ascii="Tinos" w:eastAsia="Tinos" w:hAnsi="Tinos" w:cs="Tinos"/>
          <w:i/>
          <w:iCs/>
          <w:color w:val="000000"/>
          <w:sz w:val="28"/>
          <w:szCs w:val="28"/>
        </w:rPr>
        <w:t>.</w:t>
      </w:r>
      <w:r>
        <w:rPr>
          <w:rFonts w:ascii="Tinos" w:eastAsia="Tinos" w:hAnsi="Tinos" w:cs="Tinos"/>
          <w:b/>
          <w:i/>
          <w:iCs/>
          <w:color w:val="000000"/>
          <w:sz w:val="28"/>
          <w:szCs w:val="28"/>
        </w:rPr>
        <w:t xml:space="preserve"> </w:t>
      </w:r>
      <w:r>
        <w:rPr>
          <w:rFonts w:ascii="Tinos" w:eastAsia="Tinos" w:hAnsi="Tinos" w:cs="Tinos"/>
          <w:i/>
          <w:iCs/>
          <w:color w:val="000000"/>
          <w:sz w:val="28"/>
          <w:szCs w:val="28"/>
        </w:rPr>
        <w:t>Также мы п</w:t>
      </w:r>
      <w:r>
        <w:rPr>
          <w:rFonts w:ascii="Tinos" w:eastAsia="Tinos" w:hAnsi="Tinos" w:cs="Tinos"/>
          <w:i/>
          <w:iCs/>
          <w:color w:val="000000"/>
          <w:sz w:val="28"/>
          <w:szCs w:val="28"/>
          <w:highlight w:val="white"/>
        </w:rPr>
        <w:t xml:space="preserve">омогаем разобраться в изменениях </w:t>
      </w:r>
      <w:r>
        <w:rPr>
          <w:rFonts w:ascii="Tinos" w:eastAsia="Tinos" w:hAnsi="Tinos" w:cs="Tinos"/>
          <w:i/>
          <w:iCs/>
          <w:color w:val="000000"/>
          <w:sz w:val="28"/>
          <w:szCs w:val="28"/>
          <w:highlight w:val="white"/>
        </w:rPr>
        <w:t>законодательства в сфере земли и недвижимости; отвечаем на вопросы, которые требуют детального разъяснения. Одна из ключевых задач сейчас — активнее использоват</w:t>
      </w:r>
      <w:r>
        <w:rPr>
          <w:rFonts w:ascii="Tinos" w:eastAsia="Tinos" w:hAnsi="Tinos" w:cs="Tinos"/>
          <w:i/>
          <w:iCs/>
          <w:color w:val="000000"/>
          <w:sz w:val="28"/>
          <w:szCs w:val="28"/>
          <w:highlight w:val="white"/>
        </w:rPr>
        <w:t>ь сервисы НСПД. На выездной встрече мы наглядно показываем, как эти инструменты помогают муниципалитетам в работе</w:t>
      </w:r>
      <w:r>
        <w:rPr>
          <w:rFonts w:ascii="Liberation Sans" w:eastAsia="Liberation Sans" w:hAnsi="Liberation Sans" w:cs="Liberation Sans"/>
          <w:color w:val="000000"/>
          <w:sz w:val="24"/>
          <w:highlight w:val="white"/>
        </w:rPr>
        <w:t xml:space="preserve">: </w:t>
      </w:r>
      <w:r>
        <w:rPr>
          <w:rFonts w:ascii="Tinos" w:eastAsia="Tinos" w:hAnsi="Tinos" w:cs="Tinos"/>
          <w:i/>
          <w:iCs/>
          <w:color w:val="000000"/>
          <w:sz w:val="28"/>
          <w:szCs w:val="28"/>
          <w:highlight w:val="white"/>
        </w:rPr>
        <w:t>для градостроительной проработки, поиска земель под строительство или комплексного развития территории». </w:t>
      </w:r>
    </w:p>
    <w:p w:rsidR="00BB0DDD" w:rsidRDefault="00B201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1583646" name="Picture 3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115050" cy="634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</w:p>
    <w:p w:rsidR="00BB0DDD" w:rsidRDefault="00B201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Материал подготовлен пресс-службо</w:t>
      </w:r>
      <w:r>
        <w:rPr>
          <w:rFonts w:ascii="Times New Roman" w:eastAsia="Calibri" w:hAnsi="Times New Roman" w:cs="Times New Roman"/>
        </w:rPr>
        <w:t xml:space="preserve">й Управления </w:t>
      </w:r>
      <w:proofErr w:type="spellStart"/>
      <w:r>
        <w:rPr>
          <w:rFonts w:ascii="Times New Roman" w:eastAsia="Calibri" w:hAnsi="Times New Roman" w:cs="Times New Roman"/>
        </w:rPr>
        <w:t>Росреестра</w:t>
      </w:r>
      <w:proofErr w:type="spellEnd"/>
      <w:r>
        <w:rPr>
          <w:rFonts w:ascii="Times New Roman" w:eastAsia="Calibri" w:hAnsi="Times New Roman" w:cs="Times New Roman"/>
        </w:rPr>
        <w:t xml:space="preserve"> по Самарской области</w:t>
      </w:r>
    </w:p>
    <w:sectPr w:rsidR="00BB0DDD" w:rsidSect="0008236C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10A" w:rsidRDefault="00B2010A">
      <w:pPr>
        <w:spacing w:after="0" w:line="240" w:lineRule="auto"/>
      </w:pPr>
      <w:r>
        <w:separator/>
      </w:r>
    </w:p>
  </w:endnote>
  <w:endnote w:type="continuationSeparator" w:id="0">
    <w:p w:rsidR="00B2010A" w:rsidRDefault="00B20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10A" w:rsidRDefault="00B2010A">
      <w:pPr>
        <w:spacing w:after="0" w:line="240" w:lineRule="auto"/>
      </w:pPr>
      <w:r>
        <w:separator/>
      </w:r>
    </w:p>
  </w:footnote>
  <w:footnote w:type="continuationSeparator" w:id="0">
    <w:p w:rsidR="00B2010A" w:rsidRDefault="00B201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557D"/>
    <w:multiLevelType w:val="hybridMultilevel"/>
    <w:tmpl w:val="CF523010"/>
    <w:lvl w:ilvl="0" w:tplc="27FA17F2">
      <w:start w:val="1"/>
      <w:numFmt w:val="decimal"/>
      <w:lvlText w:val="%1."/>
      <w:lvlJc w:val="right"/>
      <w:pPr>
        <w:ind w:left="709" w:hanging="360"/>
      </w:pPr>
    </w:lvl>
    <w:lvl w:ilvl="1" w:tplc="10469692">
      <w:start w:val="1"/>
      <w:numFmt w:val="decimal"/>
      <w:lvlText w:val="%2."/>
      <w:lvlJc w:val="right"/>
      <w:pPr>
        <w:ind w:left="1429" w:hanging="360"/>
      </w:pPr>
    </w:lvl>
    <w:lvl w:ilvl="2" w:tplc="C5DAE6A0">
      <w:start w:val="1"/>
      <w:numFmt w:val="decimal"/>
      <w:lvlText w:val="%3."/>
      <w:lvlJc w:val="right"/>
      <w:pPr>
        <w:ind w:left="2149" w:hanging="180"/>
      </w:pPr>
    </w:lvl>
    <w:lvl w:ilvl="3" w:tplc="2134163C">
      <w:start w:val="1"/>
      <w:numFmt w:val="decimal"/>
      <w:lvlText w:val="%4."/>
      <w:lvlJc w:val="right"/>
      <w:pPr>
        <w:ind w:left="2869" w:hanging="360"/>
      </w:pPr>
    </w:lvl>
    <w:lvl w:ilvl="4" w:tplc="83188DEE">
      <w:start w:val="1"/>
      <w:numFmt w:val="decimal"/>
      <w:lvlText w:val="%5."/>
      <w:lvlJc w:val="right"/>
      <w:pPr>
        <w:ind w:left="3589" w:hanging="360"/>
      </w:pPr>
    </w:lvl>
    <w:lvl w:ilvl="5" w:tplc="4500771A">
      <w:start w:val="1"/>
      <w:numFmt w:val="decimal"/>
      <w:lvlText w:val="%6."/>
      <w:lvlJc w:val="right"/>
      <w:pPr>
        <w:ind w:left="4309" w:hanging="180"/>
      </w:pPr>
    </w:lvl>
    <w:lvl w:ilvl="6" w:tplc="99980C3E">
      <w:start w:val="1"/>
      <w:numFmt w:val="decimal"/>
      <w:lvlText w:val="%7."/>
      <w:lvlJc w:val="right"/>
      <w:pPr>
        <w:ind w:left="5029" w:hanging="360"/>
      </w:pPr>
    </w:lvl>
    <w:lvl w:ilvl="7" w:tplc="29981BBE">
      <w:start w:val="1"/>
      <w:numFmt w:val="decimal"/>
      <w:lvlText w:val="%8."/>
      <w:lvlJc w:val="right"/>
      <w:pPr>
        <w:ind w:left="5749" w:hanging="360"/>
      </w:pPr>
    </w:lvl>
    <w:lvl w:ilvl="8" w:tplc="8CB8DC18">
      <w:start w:val="1"/>
      <w:numFmt w:val="decimal"/>
      <w:lvlText w:val="%9."/>
      <w:lvlJc w:val="right"/>
      <w:pPr>
        <w:ind w:left="6469" w:hanging="180"/>
      </w:pPr>
    </w:lvl>
  </w:abstractNum>
  <w:abstractNum w:abstractNumId="1">
    <w:nsid w:val="179D1978"/>
    <w:multiLevelType w:val="hybridMultilevel"/>
    <w:tmpl w:val="A658EDCA"/>
    <w:lvl w:ilvl="0" w:tplc="0EAC5C4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384CBC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4AEBBE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8B0C26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FF4B77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9445AD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BFE1A9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F48F1A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484780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17C81259"/>
    <w:multiLevelType w:val="hybridMultilevel"/>
    <w:tmpl w:val="0B562EE2"/>
    <w:lvl w:ilvl="0" w:tplc="085AC84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1E2F3E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90229E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11EF17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498452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BC2492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CACAB1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FAA0DA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8AE943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2201259C"/>
    <w:multiLevelType w:val="hybridMultilevel"/>
    <w:tmpl w:val="2A36CEDE"/>
    <w:lvl w:ilvl="0" w:tplc="9228B54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DD4CDA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3408D2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81E4B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176422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A36386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5DEFE3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67E99B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E4AFC9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347E7545"/>
    <w:multiLevelType w:val="hybridMultilevel"/>
    <w:tmpl w:val="56EE427A"/>
    <w:lvl w:ilvl="0" w:tplc="D4485C2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AA4134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C1256D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AA669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33E1CB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808420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086C6A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5BE9C0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EA4B62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3A2132B3"/>
    <w:multiLevelType w:val="hybridMultilevel"/>
    <w:tmpl w:val="791ED332"/>
    <w:lvl w:ilvl="0" w:tplc="E0CEF63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333333"/>
        <w:sz w:val="21"/>
      </w:rPr>
    </w:lvl>
    <w:lvl w:ilvl="1" w:tplc="E9725D8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333333"/>
        <w:sz w:val="21"/>
      </w:rPr>
    </w:lvl>
    <w:lvl w:ilvl="2" w:tplc="06007F1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333333"/>
        <w:sz w:val="21"/>
      </w:rPr>
    </w:lvl>
    <w:lvl w:ilvl="3" w:tplc="91B0700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333333"/>
        <w:sz w:val="21"/>
      </w:rPr>
    </w:lvl>
    <w:lvl w:ilvl="4" w:tplc="7DBABF1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333333"/>
        <w:sz w:val="21"/>
      </w:rPr>
    </w:lvl>
    <w:lvl w:ilvl="5" w:tplc="5208721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333333"/>
        <w:sz w:val="21"/>
      </w:rPr>
    </w:lvl>
    <w:lvl w:ilvl="6" w:tplc="6F7C562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333333"/>
        <w:sz w:val="21"/>
      </w:rPr>
    </w:lvl>
    <w:lvl w:ilvl="7" w:tplc="BAC467A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333333"/>
        <w:sz w:val="21"/>
      </w:rPr>
    </w:lvl>
    <w:lvl w:ilvl="8" w:tplc="286E78B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333333"/>
        <w:sz w:val="21"/>
      </w:rPr>
    </w:lvl>
  </w:abstractNum>
  <w:abstractNum w:abstractNumId="6">
    <w:nsid w:val="655535FF"/>
    <w:multiLevelType w:val="hybridMultilevel"/>
    <w:tmpl w:val="564AD434"/>
    <w:lvl w:ilvl="0" w:tplc="6F2A302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344A7D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754492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6AEF8B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C40DFA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24C140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2DA1E7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F28795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768D7B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>
    <w:nsid w:val="6D6224F0"/>
    <w:multiLevelType w:val="hybridMultilevel"/>
    <w:tmpl w:val="9CC6F74E"/>
    <w:lvl w:ilvl="0" w:tplc="11CE88C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  <w:highlight w:val="white"/>
      </w:rPr>
    </w:lvl>
    <w:lvl w:ilvl="1" w:tplc="EC5C24A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  <w:highlight w:val="white"/>
      </w:rPr>
    </w:lvl>
    <w:lvl w:ilvl="2" w:tplc="B502B71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  <w:highlight w:val="white"/>
      </w:rPr>
    </w:lvl>
    <w:lvl w:ilvl="3" w:tplc="948A19D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  <w:highlight w:val="white"/>
      </w:rPr>
    </w:lvl>
    <w:lvl w:ilvl="4" w:tplc="C0C4CB9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  <w:highlight w:val="white"/>
      </w:rPr>
    </w:lvl>
    <w:lvl w:ilvl="5" w:tplc="79F0563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  <w:highlight w:val="white"/>
      </w:rPr>
    </w:lvl>
    <w:lvl w:ilvl="6" w:tplc="E9B8C62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  <w:highlight w:val="white"/>
      </w:rPr>
    </w:lvl>
    <w:lvl w:ilvl="7" w:tplc="65CA67D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  <w:highlight w:val="white"/>
      </w:rPr>
    </w:lvl>
    <w:lvl w:ilvl="8" w:tplc="1C38D8D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  <w:highlight w:val="white"/>
      </w:rPr>
    </w:lvl>
  </w:abstractNum>
  <w:abstractNum w:abstractNumId="8">
    <w:nsid w:val="791148CB"/>
    <w:multiLevelType w:val="hybridMultilevel"/>
    <w:tmpl w:val="AC9202D6"/>
    <w:lvl w:ilvl="0" w:tplc="02E20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EB01D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9E0F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A2F6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661D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3A32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8C77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ABC7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5C78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DDD"/>
    <w:rsid w:val="0008236C"/>
    <w:rsid w:val="00B2010A"/>
    <w:rsid w:val="00BB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082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82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082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82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1702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Лысенко</cp:lastModifiedBy>
  <cp:revision>45</cp:revision>
  <dcterms:created xsi:type="dcterms:W3CDTF">2023-09-10T13:11:00Z</dcterms:created>
  <dcterms:modified xsi:type="dcterms:W3CDTF">2026-08-04T11:15:00Z</dcterms:modified>
</cp:coreProperties>
</file>